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9931E" w14:textId="77777777" w:rsidR="005D0A40" w:rsidRPr="0046255B" w:rsidRDefault="005D0A40" w:rsidP="007A5117">
      <w:pPr>
        <w:pStyle w:val="NoSpacing"/>
        <w:rPr>
          <w:rFonts w:ascii="Times New Roman" w:hAnsi="Times New Roman" w:cs="Times New Roman"/>
          <w:b/>
          <w:sz w:val="28"/>
          <w:szCs w:val="28"/>
        </w:rPr>
      </w:pPr>
      <w:r>
        <w:rPr>
          <w:rFonts w:ascii="Times New Roman" w:hAnsi="Times New Roman" w:cs="Times New Roman"/>
          <w:b/>
          <w:sz w:val="28"/>
          <w:szCs w:val="28"/>
        </w:rPr>
        <w:t>[</w:t>
      </w:r>
      <w:r w:rsidRPr="008F5C05">
        <w:rPr>
          <w:rFonts w:asciiTheme="majorBidi" w:hAnsiTheme="majorBidi" w:cstheme="majorBidi"/>
          <w:b/>
          <w:bCs/>
          <w:sz w:val="24"/>
          <w:szCs w:val="24"/>
        </w:rPr>
        <w:t xml:space="preserve">Prison as a Space to Heal: Women Federal Prisoners </w:t>
      </w:r>
      <w:r>
        <w:rPr>
          <w:rFonts w:asciiTheme="majorBidi" w:hAnsiTheme="majorBidi" w:cstheme="majorBidi"/>
          <w:b/>
          <w:bCs/>
          <w:sz w:val="24"/>
          <w:szCs w:val="24"/>
        </w:rPr>
        <w:t xml:space="preserve">in Canada </w:t>
      </w:r>
      <w:r w:rsidRPr="008F5C05">
        <w:rPr>
          <w:rFonts w:asciiTheme="majorBidi" w:hAnsiTheme="majorBidi" w:cstheme="majorBidi"/>
          <w:b/>
          <w:bCs/>
          <w:sz w:val="24"/>
          <w:szCs w:val="24"/>
        </w:rPr>
        <w:t>and the Role of the Healthcare Professional</w:t>
      </w:r>
      <w:r>
        <w:rPr>
          <w:rFonts w:ascii="Times New Roman" w:hAnsi="Times New Roman" w:cs="Times New Roman"/>
          <w:b/>
          <w:sz w:val="28"/>
          <w:szCs w:val="28"/>
        </w:rPr>
        <w:t>]</w:t>
      </w:r>
    </w:p>
    <w:p w14:paraId="7C4023E2" w14:textId="77777777" w:rsidR="005D0A40" w:rsidRDefault="005D0A40"/>
    <w:p w14:paraId="78D7355E" w14:textId="3D676930" w:rsidR="007A5117" w:rsidRPr="00A64BD0" w:rsidRDefault="007A5117">
      <w:pPr>
        <w:rPr>
          <w:b/>
          <w:bCs/>
          <w:u w:val="single"/>
          <w:lang w:val="en-CA"/>
        </w:rPr>
      </w:pPr>
      <w:r w:rsidRPr="007A5117">
        <w:rPr>
          <w:b/>
          <w:bCs/>
          <w:u w:val="single"/>
        </w:rPr>
        <w:t>Response to Reviewers</w:t>
      </w:r>
      <w:r w:rsidR="00A64BD0">
        <w:rPr>
          <w:b/>
          <w:bCs/>
          <w:u w:val="single"/>
          <w:lang w:val="en-CA"/>
        </w:rPr>
        <w:t xml:space="preserve"> (Dec. 4</w:t>
      </w:r>
      <w:r w:rsidR="00A64BD0" w:rsidRPr="00A64BD0">
        <w:rPr>
          <w:b/>
          <w:bCs/>
          <w:u w:val="single"/>
          <w:vertAlign w:val="superscript"/>
          <w:lang w:val="en-CA"/>
        </w:rPr>
        <w:t>th</w:t>
      </w:r>
      <w:r w:rsidR="00A64BD0">
        <w:rPr>
          <w:b/>
          <w:bCs/>
          <w:u w:val="single"/>
          <w:lang w:val="en-CA"/>
        </w:rPr>
        <w:t xml:space="preserve">) </w:t>
      </w:r>
    </w:p>
    <w:p w14:paraId="1503D7C7" w14:textId="77777777" w:rsidR="007A5117" w:rsidRDefault="007A5117"/>
    <w:p w14:paraId="7298E296" w14:textId="77777777" w:rsidR="005D0A40" w:rsidRDefault="005D0A40"/>
    <w:tbl>
      <w:tblPr>
        <w:tblStyle w:val="TableGrid"/>
        <w:tblW w:w="0" w:type="auto"/>
        <w:tblLook w:val="04A0" w:firstRow="1" w:lastRow="0" w:firstColumn="1" w:lastColumn="0" w:noHBand="0" w:noVBand="1"/>
      </w:tblPr>
      <w:tblGrid>
        <w:gridCol w:w="463"/>
        <w:gridCol w:w="3785"/>
        <w:gridCol w:w="5102"/>
      </w:tblGrid>
      <w:tr w:rsidR="00A60C4C" w:rsidRPr="007A5117" w14:paraId="3F8FAF15" w14:textId="77777777" w:rsidTr="007A5117">
        <w:tc>
          <w:tcPr>
            <w:tcW w:w="463" w:type="dxa"/>
            <w:vAlign w:val="center"/>
          </w:tcPr>
          <w:p w14:paraId="0AF9B340" w14:textId="77777777" w:rsidR="00A60C4C" w:rsidRPr="007A5117" w:rsidRDefault="00A60C4C" w:rsidP="007A5117"/>
        </w:tc>
        <w:tc>
          <w:tcPr>
            <w:tcW w:w="3785" w:type="dxa"/>
            <w:vAlign w:val="center"/>
          </w:tcPr>
          <w:p w14:paraId="285E66DB" w14:textId="77777777" w:rsidR="00A60C4C" w:rsidRPr="007A5117" w:rsidRDefault="00A60C4C" w:rsidP="007A5117">
            <w:pPr>
              <w:rPr>
                <w:b/>
                <w:bCs/>
              </w:rPr>
            </w:pPr>
            <w:r w:rsidRPr="007A5117">
              <w:rPr>
                <w:b/>
                <w:bCs/>
              </w:rPr>
              <w:t>Reviewer comment</w:t>
            </w:r>
          </w:p>
        </w:tc>
        <w:tc>
          <w:tcPr>
            <w:tcW w:w="5102" w:type="dxa"/>
            <w:vAlign w:val="center"/>
          </w:tcPr>
          <w:p w14:paraId="489CB9C6" w14:textId="77777777" w:rsidR="00A60C4C" w:rsidRPr="007A5117" w:rsidRDefault="00A60C4C" w:rsidP="007A5117">
            <w:pPr>
              <w:rPr>
                <w:b/>
                <w:bCs/>
              </w:rPr>
            </w:pPr>
            <w:r w:rsidRPr="007A5117">
              <w:rPr>
                <w:b/>
                <w:bCs/>
              </w:rPr>
              <w:t>Author’s response</w:t>
            </w:r>
          </w:p>
        </w:tc>
      </w:tr>
      <w:tr w:rsidR="004150CC" w:rsidRPr="007A5117" w14:paraId="01EDCEF8" w14:textId="77777777" w:rsidTr="007A5117">
        <w:tc>
          <w:tcPr>
            <w:tcW w:w="463" w:type="dxa"/>
            <w:vAlign w:val="center"/>
          </w:tcPr>
          <w:p w14:paraId="063C7D6B" w14:textId="77777777" w:rsidR="004150CC" w:rsidRPr="007A5117" w:rsidRDefault="004150CC" w:rsidP="007A5117">
            <w:r w:rsidRPr="007A5117">
              <w:t>1</w:t>
            </w:r>
          </w:p>
        </w:tc>
        <w:tc>
          <w:tcPr>
            <w:tcW w:w="3785" w:type="dxa"/>
            <w:vAlign w:val="center"/>
          </w:tcPr>
          <w:p w14:paraId="59A41B9B" w14:textId="77777777" w:rsidR="004150CC" w:rsidRPr="007A5117" w:rsidRDefault="004150CC" w:rsidP="007A5117">
            <w:pPr>
              <w:pStyle w:val="CommentText"/>
              <w:rPr>
                <w:rFonts w:asciiTheme="minorHAnsi" w:hAnsiTheme="minorHAnsi"/>
              </w:rPr>
            </w:pPr>
            <w:r w:rsidRPr="007A5117">
              <w:rPr>
                <w:rFonts w:asciiTheme="minorHAnsi" w:hAnsiTheme="minorHAnsi"/>
              </w:rPr>
              <w:t>Line 3: Replace with “from”.</w:t>
            </w:r>
          </w:p>
        </w:tc>
        <w:tc>
          <w:tcPr>
            <w:tcW w:w="5102" w:type="dxa"/>
            <w:vAlign w:val="center"/>
          </w:tcPr>
          <w:p w14:paraId="07C3E9D2" w14:textId="7D08244D" w:rsidR="004150CC" w:rsidRPr="007A5117" w:rsidRDefault="004150CC" w:rsidP="007A5117">
            <w:r w:rsidRPr="007A5117">
              <w:t>Suggested change was integrated</w:t>
            </w:r>
          </w:p>
        </w:tc>
      </w:tr>
      <w:tr w:rsidR="004150CC" w:rsidRPr="007A5117" w14:paraId="2158E228" w14:textId="77777777" w:rsidTr="007A5117">
        <w:tc>
          <w:tcPr>
            <w:tcW w:w="463" w:type="dxa"/>
            <w:vAlign w:val="center"/>
          </w:tcPr>
          <w:p w14:paraId="1B29C3FB" w14:textId="77777777" w:rsidR="004150CC" w:rsidRPr="007A5117" w:rsidRDefault="004150CC" w:rsidP="007A5117">
            <w:r w:rsidRPr="007A5117">
              <w:t>2</w:t>
            </w:r>
          </w:p>
        </w:tc>
        <w:tc>
          <w:tcPr>
            <w:tcW w:w="3785" w:type="dxa"/>
            <w:vAlign w:val="center"/>
          </w:tcPr>
          <w:p w14:paraId="2C503D64" w14:textId="77777777" w:rsidR="004150CC" w:rsidRPr="007A5117" w:rsidRDefault="004150CC" w:rsidP="007A5117">
            <w:pPr>
              <w:pStyle w:val="CommentText"/>
              <w:rPr>
                <w:rFonts w:asciiTheme="minorHAnsi" w:hAnsiTheme="minorHAnsi"/>
              </w:rPr>
            </w:pPr>
            <w:r w:rsidRPr="007A5117">
              <w:rPr>
                <w:rStyle w:val="CommentReference"/>
                <w:rFonts w:asciiTheme="minorHAnsi" w:hAnsiTheme="minorHAnsi"/>
                <w:sz w:val="24"/>
                <w:szCs w:val="24"/>
              </w:rPr>
              <w:t xml:space="preserve">Line 14: This </w:t>
            </w:r>
            <w:proofErr w:type="spellStart"/>
            <w:r w:rsidRPr="007A5117">
              <w:rPr>
                <w:rStyle w:val="CommentReference"/>
                <w:rFonts w:asciiTheme="minorHAnsi" w:hAnsiTheme="minorHAnsi"/>
                <w:sz w:val="24"/>
                <w:szCs w:val="24"/>
              </w:rPr>
              <w:t>em</w:t>
            </w:r>
            <w:proofErr w:type="spellEnd"/>
            <w:r w:rsidRPr="007A5117">
              <w:rPr>
                <w:rStyle w:val="CommentReference"/>
                <w:rFonts w:asciiTheme="minorHAnsi" w:hAnsiTheme="minorHAnsi"/>
                <w:sz w:val="24"/>
                <w:szCs w:val="24"/>
              </w:rPr>
              <w:t xml:space="preserve"> dash is not needed here. Replace with a space.</w:t>
            </w:r>
          </w:p>
        </w:tc>
        <w:tc>
          <w:tcPr>
            <w:tcW w:w="5102" w:type="dxa"/>
            <w:vAlign w:val="center"/>
          </w:tcPr>
          <w:p w14:paraId="1D500191" w14:textId="77777777" w:rsidR="004150CC" w:rsidRPr="007A5117" w:rsidRDefault="004150CC" w:rsidP="007A5117">
            <w:proofErr w:type="spellStart"/>
            <w:r w:rsidRPr="007A5117">
              <w:t>Em</w:t>
            </w:r>
            <w:proofErr w:type="spellEnd"/>
            <w:r w:rsidRPr="007A5117">
              <w:t xml:space="preserve"> dash was kept to keep the emphasis of paper’s focus, but the grammar was adjusted</w:t>
            </w:r>
          </w:p>
        </w:tc>
      </w:tr>
      <w:tr w:rsidR="004150CC" w:rsidRPr="007A5117" w14:paraId="3FE4E863" w14:textId="77777777" w:rsidTr="007A5117">
        <w:trPr>
          <w:trHeight w:val="325"/>
        </w:trPr>
        <w:tc>
          <w:tcPr>
            <w:tcW w:w="463" w:type="dxa"/>
            <w:vAlign w:val="center"/>
          </w:tcPr>
          <w:p w14:paraId="69E8E122" w14:textId="77777777" w:rsidR="004150CC" w:rsidRPr="007A5117" w:rsidRDefault="004150CC" w:rsidP="007A5117">
            <w:r w:rsidRPr="007A5117">
              <w:t>3</w:t>
            </w:r>
          </w:p>
        </w:tc>
        <w:tc>
          <w:tcPr>
            <w:tcW w:w="3785" w:type="dxa"/>
            <w:vAlign w:val="center"/>
          </w:tcPr>
          <w:p w14:paraId="1548D99D" w14:textId="6F7A46B8" w:rsidR="004150CC" w:rsidRPr="007A5117" w:rsidRDefault="004150CC" w:rsidP="007A5117">
            <w:pPr>
              <w:pStyle w:val="CommentText"/>
              <w:rPr>
                <w:rFonts w:asciiTheme="minorHAnsi" w:hAnsiTheme="minorHAnsi"/>
              </w:rPr>
            </w:pPr>
            <w:r w:rsidRPr="007A5117">
              <w:rPr>
                <w:rFonts w:asciiTheme="minorHAnsi" w:hAnsiTheme="minorHAnsi"/>
              </w:rPr>
              <w:t>Line 15: Can remove this “and”.</w:t>
            </w:r>
          </w:p>
        </w:tc>
        <w:tc>
          <w:tcPr>
            <w:tcW w:w="5102" w:type="dxa"/>
            <w:vAlign w:val="center"/>
          </w:tcPr>
          <w:p w14:paraId="26D120D2" w14:textId="2CDBEF0A" w:rsidR="004150CC" w:rsidRPr="007A5117" w:rsidRDefault="004150CC" w:rsidP="007A5117">
            <w:r w:rsidRPr="007A5117">
              <w:t>Suggested change was integrated</w:t>
            </w:r>
          </w:p>
        </w:tc>
      </w:tr>
      <w:tr w:rsidR="004150CC" w:rsidRPr="007A5117" w14:paraId="769BE4AB" w14:textId="77777777" w:rsidTr="007A5117">
        <w:tc>
          <w:tcPr>
            <w:tcW w:w="463" w:type="dxa"/>
            <w:vAlign w:val="center"/>
          </w:tcPr>
          <w:p w14:paraId="4BB3FE79" w14:textId="77777777" w:rsidR="004150CC" w:rsidRPr="007A5117" w:rsidRDefault="004150CC" w:rsidP="007A5117">
            <w:r w:rsidRPr="007A5117">
              <w:t>4</w:t>
            </w:r>
          </w:p>
        </w:tc>
        <w:tc>
          <w:tcPr>
            <w:tcW w:w="3785" w:type="dxa"/>
            <w:vAlign w:val="center"/>
          </w:tcPr>
          <w:p w14:paraId="53363FFF" w14:textId="77777777" w:rsidR="004150CC" w:rsidRPr="007A5117" w:rsidRDefault="004150CC" w:rsidP="007A5117">
            <w:pPr>
              <w:pStyle w:val="CommentText"/>
              <w:rPr>
                <w:rFonts w:asciiTheme="minorHAnsi" w:hAnsiTheme="minorHAnsi"/>
              </w:rPr>
            </w:pPr>
            <w:r w:rsidRPr="007A5117">
              <w:rPr>
                <w:rFonts w:asciiTheme="minorHAnsi" w:hAnsiTheme="minorHAnsi"/>
              </w:rPr>
              <w:t>Line 28: Add “the” after this word.</w:t>
            </w:r>
          </w:p>
        </w:tc>
        <w:tc>
          <w:tcPr>
            <w:tcW w:w="5102" w:type="dxa"/>
            <w:vAlign w:val="center"/>
          </w:tcPr>
          <w:p w14:paraId="634203E2" w14:textId="05166590" w:rsidR="004150CC" w:rsidRPr="004150CC" w:rsidRDefault="004150CC" w:rsidP="007A5117">
            <w:pPr>
              <w:rPr>
                <w:b/>
                <w:bCs/>
              </w:rPr>
            </w:pPr>
            <w:r w:rsidRPr="007A5117">
              <w:t>Suggested change was integrated</w:t>
            </w:r>
          </w:p>
        </w:tc>
      </w:tr>
      <w:tr w:rsidR="004150CC" w:rsidRPr="007A5117" w14:paraId="7439510F" w14:textId="77777777" w:rsidTr="007A5117">
        <w:tc>
          <w:tcPr>
            <w:tcW w:w="463" w:type="dxa"/>
            <w:vAlign w:val="center"/>
          </w:tcPr>
          <w:p w14:paraId="55A05FB8" w14:textId="77777777" w:rsidR="004150CC" w:rsidRPr="007A5117" w:rsidRDefault="004150CC" w:rsidP="007A5117">
            <w:r w:rsidRPr="007A5117">
              <w:t>5</w:t>
            </w:r>
          </w:p>
        </w:tc>
        <w:tc>
          <w:tcPr>
            <w:tcW w:w="3785" w:type="dxa"/>
            <w:vAlign w:val="center"/>
          </w:tcPr>
          <w:p w14:paraId="79FA691B" w14:textId="0DE3993C" w:rsidR="004150CC" w:rsidRPr="007A5117" w:rsidRDefault="004150CC" w:rsidP="007A5117">
            <w:pPr>
              <w:pStyle w:val="CommentText"/>
              <w:rPr>
                <w:rFonts w:asciiTheme="minorHAnsi" w:hAnsiTheme="minorHAnsi"/>
              </w:rPr>
            </w:pPr>
            <w:r w:rsidRPr="007A5117">
              <w:rPr>
                <w:rFonts w:asciiTheme="minorHAnsi" w:hAnsiTheme="minorHAnsi"/>
              </w:rPr>
              <w:t>Line 29: “push forward” Seems a little colloquial. Would “exacerbate” work better instead?</w:t>
            </w:r>
          </w:p>
        </w:tc>
        <w:tc>
          <w:tcPr>
            <w:tcW w:w="5102" w:type="dxa"/>
            <w:vAlign w:val="center"/>
          </w:tcPr>
          <w:p w14:paraId="169F3177" w14:textId="4C3AB298" w:rsidR="004150CC" w:rsidRPr="007A5117" w:rsidRDefault="004150CC" w:rsidP="007A5117">
            <w:r w:rsidRPr="007A5117">
              <w:t>Suggested change was integrated</w:t>
            </w:r>
          </w:p>
        </w:tc>
      </w:tr>
      <w:tr w:rsidR="004150CC" w:rsidRPr="007A5117" w14:paraId="3EA3055F" w14:textId="77777777" w:rsidTr="007A5117">
        <w:tc>
          <w:tcPr>
            <w:tcW w:w="463" w:type="dxa"/>
            <w:vAlign w:val="center"/>
          </w:tcPr>
          <w:p w14:paraId="55E79A71" w14:textId="77777777" w:rsidR="004150CC" w:rsidRPr="007A5117" w:rsidRDefault="004150CC" w:rsidP="007A5117">
            <w:r w:rsidRPr="007A5117">
              <w:t>6</w:t>
            </w:r>
          </w:p>
        </w:tc>
        <w:tc>
          <w:tcPr>
            <w:tcW w:w="3785" w:type="dxa"/>
            <w:vAlign w:val="center"/>
          </w:tcPr>
          <w:p w14:paraId="39F4E391" w14:textId="3979BA0F" w:rsidR="004150CC" w:rsidRPr="007A5117" w:rsidRDefault="004150CC" w:rsidP="007A5117">
            <w:pPr>
              <w:pStyle w:val="CommentText"/>
              <w:rPr>
                <w:rFonts w:asciiTheme="minorHAnsi" w:hAnsiTheme="minorHAnsi"/>
              </w:rPr>
            </w:pPr>
            <w:r w:rsidRPr="007A5117">
              <w:rPr>
                <w:rFonts w:asciiTheme="minorHAnsi" w:hAnsiTheme="minorHAnsi"/>
              </w:rPr>
              <w:t>Line 42: Replace with “from”.</w:t>
            </w:r>
          </w:p>
        </w:tc>
        <w:tc>
          <w:tcPr>
            <w:tcW w:w="5102" w:type="dxa"/>
            <w:vAlign w:val="center"/>
          </w:tcPr>
          <w:p w14:paraId="02CAF198" w14:textId="7872FB4A" w:rsidR="004150CC" w:rsidRPr="007A5117" w:rsidRDefault="004150CC" w:rsidP="007A5117">
            <w:r w:rsidRPr="007A5117">
              <w:t>Suggested change was integrated</w:t>
            </w:r>
          </w:p>
        </w:tc>
      </w:tr>
      <w:tr w:rsidR="004150CC" w:rsidRPr="007A5117" w14:paraId="310EE0F2" w14:textId="77777777" w:rsidTr="007A5117">
        <w:tc>
          <w:tcPr>
            <w:tcW w:w="463" w:type="dxa"/>
            <w:vAlign w:val="center"/>
          </w:tcPr>
          <w:p w14:paraId="0F11ED5A" w14:textId="77777777" w:rsidR="004150CC" w:rsidRPr="007A5117" w:rsidRDefault="004150CC" w:rsidP="007A5117">
            <w:r w:rsidRPr="007A5117">
              <w:t>7</w:t>
            </w:r>
          </w:p>
        </w:tc>
        <w:tc>
          <w:tcPr>
            <w:tcW w:w="3785" w:type="dxa"/>
            <w:vAlign w:val="center"/>
          </w:tcPr>
          <w:p w14:paraId="3A4A3417" w14:textId="40F7FC53" w:rsidR="004150CC" w:rsidRPr="007A5117" w:rsidRDefault="004150CC" w:rsidP="007A5117">
            <w:pPr>
              <w:pStyle w:val="CommentText"/>
              <w:rPr>
                <w:rFonts w:asciiTheme="minorHAnsi" w:hAnsiTheme="minorHAnsi"/>
              </w:rPr>
            </w:pPr>
            <w:r w:rsidRPr="007A5117">
              <w:rPr>
                <w:rFonts w:asciiTheme="minorHAnsi" w:hAnsiTheme="minorHAnsi"/>
              </w:rPr>
              <w:t>Line 44: Replace with “demographics and challenges, as well as how…” – this is just a small matter of correctly separating parallel and non-parallel ideas.</w:t>
            </w:r>
          </w:p>
        </w:tc>
        <w:tc>
          <w:tcPr>
            <w:tcW w:w="5102" w:type="dxa"/>
            <w:vAlign w:val="center"/>
          </w:tcPr>
          <w:p w14:paraId="4BBD1D03" w14:textId="77777777" w:rsidR="004150CC" w:rsidRPr="007A5117" w:rsidRDefault="004150CC" w:rsidP="007A5117">
            <w:r w:rsidRPr="007A5117">
              <w:t>Suggested change was integrated</w:t>
            </w:r>
          </w:p>
        </w:tc>
      </w:tr>
      <w:tr w:rsidR="004150CC" w:rsidRPr="007A5117" w14:paraId="15AF3597" w14:textId="77777777" w:rsidTr="007A5117">
        <w:tc>
          <w:tcPr>
            <w:tcW w:w="463" w:type="dxa"/>
            <w:vAlign w:val="center"/>
          </w:tcPr>
          <w:p w14:paraId="22D86A20" w14:textId="77777777" w:rsidR="004150CC" w:rsidRPr="007A5117" w:rsidRDefault="004150CC" w:rsidP="007A5117">
            <w:r w:rsidRPr="007A5117">
              <w:t>8</w:t>
            </w:r>
          </w:p>
        </w:tc>
        <w:tc>
          <w:tcPr>
            <w:tcW w:w="3785" w:type="dxa"/>
            <w:vAlign w:val="center"/>
          </w:tcPr>
          <w:p w14:paraId="4295670E" w14:textId="0497E32F" w:rsidR="004150CC" w:rsidRPr="007A5117" w:rsidRDefault="004150CC" w:rsidP="007A5117">
            <w:pPr>
              <w:pStyle w:val="CommentText"/>
              <w:rPr>
                <w:rFonts w:asciiTheme="minorHAnsi" w:hAnsiTheme="minorHAnsi"/>
              </w:rPr>
            </w:pPr>
            <w:r w:rsidRPr="007A5117">
              <w:rPr>
                <w:rFonts w:asciiTheme="minorHAnsi" w:hAnsiTheme="minorHAnsi"/>
              </w:rPr>
              <w:t>Line 52: Capitalize “figure”.</w:t>
            </w:r>
          </w:p>
        </w:tc>
        <w:tc>
          <w:tcPr>
            <w:tcW w:w="5102" w:type="dxa"/>
            <w:vAlign w:val="center"/>
          </w:tcPr>
          <w:p w14:paraId="789F633E" w14:textId="77777777" w:rsidR="004150CC" w:rsidRPr="007A5117" w:rsidRDefault="004150CC" w:rsidP="007A5117">
            <w:r w:rsidRPr="007A5117">
              <w:t>Suggested change was integrated</w:t>
            </w:r>
          </w:p>
        </w:tc>
      </w:tr>
      <w:tr w:rsidR="004150CC" w:rsidRPr="007A5117" w14:paraId="723E3D4B" w14:textId="77777777" w:rsidTr="007A5117">
        <w:tc>
          <w:tcPr>
            <w:tcW w:w="463" w:type="dxa"/>
            <w:vAlign w:val="center"/>
          </w:tcPr>
          <w:p w14:paraId="7DA7A344" w14:textId="77777777" w:rsidR="004150CC" w:rsidRPr="007A5117" w:rsidRDefault="004150CC" w:rsidP="007A5117">
            <w:r w:rsidRPr="007A5117">
              <w:t>9</w:t>
            </w:r>
          </w:p>
        </w:tc>
        <w:tc>
          <w:tcPr>
            <w:tcW w:w="3785" w:type="dxa"/>
            <w:vAlign w:val="center"/>
          </w:tcPr>
          <w:p w14:paraId="6A3C7D46" w14:textId="51F32C2F" w:rsidR="004150CC" w:rsidRPr="007A5117" w:rsidRDefault="004150CC" w:rsidP="007A5117">
            <w:pPr>
              <w:pStyle w:val="CommentText"/>
              <w:rPr>
                <w:rFonts w:asciiTheme="minorHAnsi" w:hAnsiTheme="minorHAnsi"/>
              </w:rPr>
            </w:pPr>
            <w:r w:rsidRPr="007A5117">
              <w:rPr>
                <w:rFonts w:asciiTheme="minorHAnsi" w:hAnsiTheme="minorHAnsi"/>
              </w:rPr>
              <w:t>Line 58: At first, I wasn’t sure what the significance of this sentence was – it took a few reads to understand the author’s intent to contrast federally-incarcerated versus provincially-incarcerated women. I suggest adding “in lieu of provincially-incarcerated women” after this phrase.</w:t>
            </w:r>
          </w:p>
        </w:tc>
        <w:tc>
          <w:tcPr>
            <w:tcW w:w="5102" w:type="dxa"/>
            <w:vAlign w:val="center"/>
          </w:tcPr>
          <w:p w14:paraId="2D9ED3FA" w14:textId="4F79A770" w:rsidR="004150CC" w:rsidRPr="007A5117" w:rsidRDefault="004150CC" w:rsidP="007A5117">
            <w:r w:rsidRPr="007A5117">
              <w:t>Suggested change was integrated, and the sentence was clarified:</w:t>
            </w:r>
          </w:p>
          <w:p w14:paraId="4136E6BA" w14:textId="77777777" w:rsidR="004150CC" w:rsidRPr="007A5117" w:rsidRDefault="004150CC" w:rsidP="007A5117">
            <w:r w:rsidRPr="007A5117">
              <w:rPr>
                <w:rFonts w:cstheme="majorBidi"/>
              </w:rPr>
              <w:t>“The choice to focus on federally-incarcerated women in lieu of provincially-incarcerated women was driven by the fact that the federal prison system presents a unique situation where, unlike provincial jails, prisoners are sentenced for a period greater than two years.”</w:t>
            </w:r>
          </w:p>
        </w:tc>
      </w:tr>
      <w:tr w:rsidR="004150CC" w:rsidRPr="007A5117" w14:paraId="6532350B" w14:textId="77777777" w:rsidTr="007A5117">
        <w:tc>
          <w:tcPr>
            <w:tcW w:w="463" w:type="dxa"/>
            <w:vAlign w:val="center"/>
          </w:tcPr>
          <w:p w14:paraId="58C24A46" w14:textId="77777777" w:rsidR="004150CC" w:rsidRPr="007A5117" w:rsidRDefault="004150CC" w:rsidP="007A5117">
            <w:r w:rsidRPr="007A5117">
              <w:t>10</w:t>
            </w:r>
          </w:p>
        </w:tc>
        <w:tc>
          <w:tcPr>
            <w:tcW w:w="3785" w:type="dxa"/>
            <w:vAlign w:val="center"/>
          </w:tcPr>
          <w:p w14:paraId="437E3D26" w14:textId="78F2E40F" w:rsidR="004150CC" w:rsidRPr="007A5117" w:rsidRDefault="004150CC" w:rsidP="007A5117">
            <w:pPr>
              <w:pStyle w:val="CommentText"/>
              <w:rPr>
                <w:rFonts w:asciiTheme="minorHAnsi" w:hAnsiTheme="minorHAnsi"/>
              </w:rPr>
            </w:pPr>
            <w:r w:rsidRPr="007A5117">
              <w:rPr>
                <w:rFonts w:asciiTheme="minorHAnsi" w:hAnsiTheme="minorHAnsi"/>
              </w:rPr>
              <w:t>Line 60: This sentence might require a citation.</w:t>
            </w:r>
          </w:p>
        </w:tc>
        <w:tc>
          <w:tcPr>
            <w:tcW w:w="5102" w:type="dxa"/>
            <w:vAlign w:val="center"/>
          </w:tcPr>
          <w:p w14:paraId="5CFCB17F" w14:textId="09194BBB" w:rsidR="004150CC" w:rsidRPr="007A5117" w:rsidRDefault="004150CC" w:rsidP="007A5117">
            <w:r w:rsidRPr="007A5117">
              <w:t>I believe that the fact that federal prison is a sentence of 2+ years is common knowledge that does not necessarily require a specific citation</w:t>
            </w:r>
          </w:p>
        </w:tc>
      </w:tr>
      <w:tr w:rsidR="004150CC" w:rsidRPr="007A5117" w14:paraId="379835E0" w14:textId="77777777" w:rsidTr="007A5117">
        <w:tc>
          <w:tcPr>
            <w:tcW w:w="463" w:type="dxa"/>
            <w:vAlign w:val="center"/>
          </w:tcPr>
          <w:p w14:paraId="5229D404" w14:textId="77777777" w:rsidR="004150CC" w:rsidRPr="007A5117" w:rsidRDefault="004150CC" w:rsidP="007A5117">
            <w:r w:rsidRPr="007A5117">
              <w:t>11</w:t>
            </w:r>
          </w:p>
        </w:tc>
        <w:tc>
          <w:tcPr>
            <w:tcW w:w="3785" w:type="dxa"/>
            <w:vAlign w:val="center"/>
          </w:tcPr>
          <w:p w14:paraId="000ED6E9" w14:textId="1923FD40" w:rsidR="004150CC" w:rsidRPr="007A5117" w:rsidRDefault="004150CC" w:rsidP="007A5117">
            <w:pPr>
              <w:pStyle w:val="CommentText"/>
              <w:rPr>
                <w:rFonts w:asciiTheme="minorHAnsi" w:hAnsiTheme="minorHAnsi"/>
              </w:rPr>
            </w:pPr>
            <w:r w:rsidRPr="007A5117">
              <w:rPr>
                <w:rFonts w:asciiTheme="minorHAnsi" w:hAnsiTheme="minorHAnsi"/>
              </w:rPr>
              <w:t>Line 61: Replace with “woman”.</w:t>
            </w:r>
          </w:p>
        </w:tc>
        <w:tc>
          <w:tcPr>
            <w:tcW w:w="5102" w:type="dxa"/>
            <w:vAlign w:val="center"/>
          </w:tcPr>
          <w:p w14:paraId="545763B0" w14:textId="77777777" w:rsidR="004150CC" w:rsidRPr="007A5117" w:rsidRDefault="004150CC" w:rsidP="007A5117">
            <w:r w:rsidRPr="007A5117">
              <w:t>Suggested change was integrated</w:t>
            </w:r>
          </w:p>
        </w:tc>
      </w:tr>
      <w:tr w:rsidR="004150CC" w:rsidRPr="007A5117" w14:paraId="7E8E6C4E" w14:textId="77777777" w:rsidTr="007A5117">
        <w:tc>
          <w:tcPr>
            <w:tcW w:w="463" w:type="dxa"/>
            <w:vAlign w:val="center"/>
          </w:tcPr>
          <w:p w14:paraId="655798CE" w14:textId="77777777" w:rsidR="004150CC" w:rsidRPr="007A5117" w:rsidRDefault="004150CC" w:rsidP="007A5117">
            <w:r w:rsidRPr="007A5117">
              <w:t>12</w:t>
            </w:r>
          </w:p>
        </w:tc>
        <w:tc>
          <w:tcPr>
            <w:tcW w:w="3785" w:type="dxa"/>
            <w:vAlign w:val="center"/>
          </w:tcPr>
          <w:p w14:paraId="6C8E0D25" w14:textId="77777777" w:rsidR="004150CC" w:rsidRPr="007A5117" w:rsidRDefault="004150CC" w:rsidP="007A5117">
            <w:pPr>
              <w:pStyle w:val="CommentText"/>
              <w:rPr>
                <w:rFonts w:asciiTheme="minorHAnsi" w:hAnsiTheme="minorHAnsi"/>
              </w:rPr>
            </w:pPr>
            <w:r w:rsidRPr="007A5117">
              <w:rPr>
                <w:rFonts w:asciiTheme="minorHAnsi" w:hAnsiTheme="minorHAnsi"/>
              </w:rPr>
              <w:t>Line 63: I think this argument could be made more specific by replacing this phrase with “effect lasting changes”.</w:t>
            </w:r>
          </w:p>
        </w:tc>
        <w:tc>
          <w:tcPr>
            <w:tcW w:w="5102" w:type="dxa"/>
            <w:vAlign w:val="center"/>
          </w:tcPr>
          <w:p w14:paraId="209B3D61" w14:textId="77777777" w:rsidR="004150CC" w:rsidRPr="007A5117" w:rsidRDefault="004150CC" w:rsidP="007A5117">
            <w:r w:rsidRPr="007A5117">
              <w:t>Suggested change was integrated</w:t>
            </w:r>
          </w:p>
        </w:tc>
      </w:tr>
      <w:tr w:rsidR="004150CC" w:rsidRPr="007A5117" w14:paraId="1D042399" w14:textId="77777777" w:rsidTr="007A5117">
        <w:tc>
          <w:tcPr>
            <w:tcW w:w="463" w:type="dxa"/>
            <w:vAlign w:val="center"/>
          </w:tcPr>
          <w:p w14:paraId="38DDE3C6" w14:textId="77777777" w:rsidR="004150CC" w:rsidRPr="007A5117" w:rsidRDefault="004150CC" w:rsidP="007A5117">
            <w:r w:rsidRPr="007A5117">
              <w:t>13</w:t>
            </w:r>
          </w:p>
        </w:tc>
        <w:tc>
          <w:tcPr>
            <w:tcW w:w="3785" w:type="dxa"/>
            <w:vAlign w:val="center"/>
          </w:tcPr>
          <w:p w14:paraId="1A8281C3" w14:textId="14B74603" w:rsidR="004150CC" w:rsidRPr="007A5117" w:rsidRDefault="004150CC" w:rsidP="007A5117">
            <w:pPr>
              <w:pStyle w:val="CommentText"/>
              <w:rPr>
                <w:rFonts w:asciiTheme="minorHAnsi" w:hAnsiTheme="minorHAnsi"/>
              </w:rPr>
            </w:pPr>
            <w:r w:rsidRPr="007A5117">
              <w:rPr>
                <w:rFonts w:asciiTheme="minorHAnsi" w:hAnsiTheme="minorHAnsi"/>
              </w:rPr>
              <w:t>Line 75: Replace with “in the near”.</w:t>
            </w:r>
          </w:p>
        </w:tc>
        <w:tc>
          <w:tcPr>
            <w:tcW w:w="5102" w:type="dxa"/>
            <w:vAlign w:val="center"/>
          </w:tcPr>
          <w:p w14:paraId="1BB8D65B" w14:textId="77777777" w:rsidR="004150CC" w:rsidRPr="007A5117" w:rsidRDefault="004150CC" w:rsidP="007A5117">
            <w:r w:rsidRPr="007A5117">
              <w:t>Suggested change was integrated in previous edits</w:t>
            </w:r>
          </w:p>
        </w:tc>
      </w:tr>
      <w:tr w:rsidR="004150CC" w:rsidRPr="007A5117" w14:paraId="4FA01C08" w14:textId="77777777" w:rsidTr="007A5117">
        <w:tc>
          <w:tcPr>
            <w:tcW w:w="463" w:type="dxa"/>
            <w:vAlign w:val="center"/>
          </w:tcPr>
          <w:p w14:paraId="42D66372" w14:textId="77777777" w:rsidR="004150CC" w:rsidRPr="007A5117" w:rsidRDefault="004150CC" w:rsidP="007A5117">
            <w:r w:rsidRPr="007A5117">
              <w:t>14</w:t>
            </w:r>
          </w:p>
        </w:tc>
        <w:tc>
          <w:tcPr>
            <w:tcW w:w="3785" w:type="dxa"/>
            <w:vAlign w:val="center"/>
          </w:tcPr>
          <w:p w14:paraId="0722A309" w14:textId="560598B0" w:rsidR="004150CC" w:rsidRPr="007A5117" w:rsidRDefault="004150CC" w:rsidP="007A5117">
            <w:pPr>
              <w:pStyle w:val="CommentText"/>
              <w:rPr>
                <w:rFonts w:asciiTheme="minorHAnsi" w:hAnsiTheme="minorHAnsi"/>
              </w:rPr>
            </w:pPr>
            <w:r w:rsidRPr="007A5117">
              <w:rPr>
                <w:rFonts w:asciiTheme="minorHAnsi" w:hAnsiTheme="minorHAnsi"/>
              </w:rPr>
              <w:t>Line 76: Add a comma here.</w:t>
            </w:r>
          </w:p>
        </w:tc>
        <w:tc>
          <w:tcPr>
            <w:tcW w:w="5102" w:type="dxa"/>
            <w:vAlign w:val="center"/>
          </w:tcPr>
          <w:p w14:paraId="56D54AB6" w14:textId="77777777" w:rsidR="004150CC" w:rsidRPr="007A5117" w:rsidRDefault="004150CC" w:rsidP="007A5117">
            <w:r w:rsidRPr="007A5117">
              <w:t>Sentence was changed in previous edits.</w:t>
            </w:r>
          </w:p>
        </w:tc>
      </w:tr>
      <w:tr w:rsidR="004150CC" w:rsidRPr="007A5117" w14:paraId="36843F21" w14:textId="77777777" w:rsidTr="007A5117">
        <w:tc>
          <w:tcPr>
            <w:tcW w:w="463" w:type="dxa"/>
            <w:vAlign w:val="center"/>
          </w:tcPr>
          <w:p w14:paraId="4C6038AB" w14:textId="77777777" w:rsidR="004150CC" w:rsidRPr="007A5117" w:rsidRDefault="004150CC" w:rsidP="007A5117">
            <w:r w:rsidRPr="007A5117">
              <w:lastRenderedPageBreak/>
              <w:t>15</w:t>
            </w:r>
          </w:p>
        </w:tc>
        <w:tc>
          <w:tcPr>
            <w:tcW w:w="3785" w:type="dxa"/>
            <w:vAlign w:val="center"/>
          </w:tcPr>
          <w:p w14:paraId="226AE931" w14:textId="2A7B08D2" w:rsidR="004150CC" w:rsidRPr="007A5117" w:rsidRDefault="004150CC" w:rsidP="007A5117">
            <w:pPr>
              <w:pStyle w:val="CommentText"/>
              <w:rPr>
                <w:rFonts w:asciiTheme="minorHAnsi" w:hAnsiTheme="minorHAnsi"/>
              </w:rPr>
            </w:pPr>
            <w:r w:rsidRPr="007A5117">
              <w:rPr>
                <w:rStyle w:val="CommentReference"/>
                <w:rFonts w:asciiTheme="minorHAnsi" w:hAnsiTheme="minorHAnsi"/>
                <w:sz w:val="24"/>
                <w:szCs w:val="24"/>
              </w:rPr>
              <w:t>Line 80: Replace “women in prison tend to have a similar health and social profile before being incarcerated” to “women in prison tend to have similar health and social profiles before incarceration”</w:t>
            </w:r>
          </w:p>
        </w:tc>
        <w:tc>
          <w:tcPr>
            <w:tcW w:w="5102" w:type="dxa"/>
            <w:vAlign w:val="center"/>
          </w:tcPr>
          <w:p w14:paraId="7A80B3F2" w14:textId="77777777" w:rsidR="004150CC" w:rsidRPr="007A5117" w:rsidRDefault="004150CC" w:rsidP="007A5117">
            <w:r w:rsidRPr="007A5117">
              <w:t>Suggested change was integrated</w:t>
            </w:r>
          </w:p>
        </w:tc>
      </w:tr>
      <w:tr w:rsidR="004150CC" w:rsidRPr="007A5117" w14:paraId="7E14695A" w14:textId="77777777" w:rsidTr="007A5117">
        <w:tc>
          <w:tcPr>
            <w:tcW w:w="463" w:type="dxa"/>
            <w:vAlign w:val="center"/>
          </w:tcPr>
          <w:p w14:paraId="0A76A457" w14:textId="77777777" w:rsidR="004150CC" w:rsidRPr="007A5117" w:rsidRDefault="004150CC" w:rsidP="007A5117">
            <w:r w:rsidRPr="007A5117">
              <w:t>16</w:t>
            </w:r>
          </w:p>
        </w:tc>
        <w:tc>
          <w:tcPr>
            <w:tcW w:w="3785" w:type="dxa"/>
            <w:vAlign w:val="center"/>
          </w:tcPr>
          <w:p w14:paraId="048B5ECC" w14:textId="77777777" w:rsidR="004150CC" w:rsidRPr="007A5117" w:rsidRDefault="004150CC" w:rsidP="007A5117">
            <w:pPr>
              <w:pStyle w:val="CommentText"/>
              <w:rPr>
                <w:rFonts w:asciiTheme="minorHAnsi" w:hAnsiTheme="minorHAnsi"/>
              </w:rPr>
            </w:pPr>
            <w:r w:rsidRPr="007A5117">
              <w:rPr>
                <w:rFonts w:asciiTheme="minorHAnsi" w:hAnsiTheme="minorHAnsi"/>
              </w:rPr>
              <w:t>Line 82: Replace with “50 and 80”.</w:t>
            </w:r>
          </w:p>
        </w:tc>
        <w:tc>
          <w:tcPr>
            <w:tcW w:w="5102" w:type="dxa"/>
            <w:vAlign w:val="center"/>
          </w:tcPr>
          <w:p w14:paraId="71C06CA2" w14:textId="77777777" w:rsidR="004150CC" w:rsidRPr="007A5117" w:rsidRDefault="004150CC" w:rsidP="007A5117">
            <w:r w:rsidRPr="007A5117">
              <w:t xml:space="preserve">Phrase was changed to “between 50% and </w:t>
            </w:r>
            <w:bookmarkStart w:id="0" w:name="_GoBack"/>
            <w:bookmarkEnd w:id="0"/>
            <w:r w:rsidRPr="007A5117">
              <w:t>80%”</w:t>
            </w:r>
          </w:p>
        </w:tc>
      </w:tr>
      <w:tr w:rsidR="004150CC" w:rsidRPr="007A5117" w14:paraId="1556A954" w14:textId="77777777" w:rsidTr="007A5117">
        <w:tc>
          <w:tcPr>
            <w:tcW w:w="463" w:type="dxa"/>
            <w:vAlign w:val="center"/>
          </w:tcPr>
          <w:p w14:paraId="701A8E1D" w14:textId="77777777" w:rsidR="004150CC" w:rsidRPr="007A5117" w:rsidRDefault="004150CC" w:rsidP="007A5117">
            <w:r w:rsidRPr="007A5117">
              <w:t>17</w:t>
            </w:r>
          </w:p>
        </w:tc>
        <w:tc>
          <w:tcPr>
            <w:tcW w:w="3785" w:type="dxa"/>
            <w:vAlign w:val="center"/>
          </w:tcPr>
          <w:p w14:paraId="45CAE872" w14:textId="77777777" w:rsidR="004150CC" w:rsidRPr="007A5117" w:rsidRDefault="004150CC" w:rsidP="007A5117">
            <w:pPr>
              <w:pStyle w:val="CommentText"/>
              <w:rPr>
                <w:rFonts w:asciiTheme="minorHAnsi" w:hAnsiTheme="minorHAnsi"/>
              </w:rPr>
            </w:pPr>
            <w:r w:rsidRPr="007A5117">
              <w:rPr>
                <w:rFonts w:asciiTheme="minorHAnsi" w:hAnsiTheme="minorHAnsi"/>
              </w:rPr>
              <w:t>Line 88: Replace with “entering”.</w:t>
            </w:r>
          </w:p>
        </w:tc>
        <w:tc>
          <w:tcPr>
            <w:tcW w:w="5102" w:type="dxa"/>
            <w:vAlign w:val="center"/>
          </w:tcPr>
          <w:p w14:paraId="14442546" w14:textId="77777777" w:rsidR="004150CC" w:rsidRPr="007A5117" w:rsidRDefault="004150CC" w:rsidP="007A5117">
            <w:r w:rsidRPr="007A5117">
              <w:t>Suggested change was integrated</w:t>
            </w:r>
          </w:p>
        </w:tc>
      </w:tr>
      <w:tr w:rsidR="004150CC" w:rsidRPr="007A5117" w14:paraId="68661EA2" w14:textId="77777777" w:rsidTr="007A5117">
        <w:tc>
          <w:tcPr>
            <w:tcW w:w="463" w:type="dxa"/>
            <w:vAlign w:val="center"/>
          </w:tcPr>
          <w:p w14:paraId="38AAA627" w14:textId="77777777" w:rsidR="004150CC" w:rsidRPr="007A5117" w:rsidRDefault="004150CC" w:rsidP="007A5117">
            <w:r w:rsidRPr="007A5117">
              <w:t>18</w:t>
            </w:r>
          </w:p>
        </w:tc>
        <w:tc>
          <w:tcPr>
            <w:tcW w:w="3785" w:type="dxa"/>
            <w:vAlign w:val="center"/>
          </w:tcPr>
          <w:p w14:paraId="05B4E736" w14:textId="77777777" w:rsidR="004150CC" w:rsidRPr="007A5117" w:rsidRDefault="004150CC" w:rsidP="007A5117">
            <w:pPr>
              <w:pStyle w:val="CommentText"/>
              <w:rPr>
                <w:rFonts w:asciiTheme="minorHAnsi" w:hAnsiTheme="minorHAnsi"/>
              </w:rPr>
            </w:pPr>
            <w:r w:rsidRPr="007A5117">
              <w:rPr>
                <w:rFonts w:asciiTheme="minorHAnsi" w:hAnsiTheme="minorHAnsi"/>
              </w:rPr>
              <w:t>Line 98: Is this a true over-utilization, or is it just an “apparent” over-utilization because of the women prisoners’ poor health at the time of incarceration? It might be a good idea to insert the word “apparent” before this phrase if the latter is the case.</w:t>
            </w:r>
          </w:p>
        </w:tc>
        <w:tc>
          <w:tcPr>
            <w:tcW w:w="5102" w:type="dxa"/>
            <w:vAlign w:val="center"/>
          </w:tcPr>
          <w:p w14:paraId="0816A936" w14:textId="77777777" w:rsidR="004150CC" w:rsidRPr="007A5117" w:rsidRDefault="004150CC" w:rsidP="007A5117">
            <w:r w:rsidRPr="007A5117">
              <w:t>The word “apparent” was added to clarify the sentence</w:t>
            </w:r>
          </w:p>
        </w:tc>
      </w:tr>
      <w:tr w:rsidR="004150CC" w:rsidRPr="007A5117" w14:paraId="3FB73551" w14:textId="77777777" w:rsidTr="007A5117">
        <w:tc>
          <w:tcPr>
            <w:tcW w:w="463" w:type="dxa"/>
            <w:vAlign w:val="center"/>
          </w:tcPr>
          <w:p w14:paraId="30B21886" w14:textId="77777777" w:rsidR="004150CC" w:rsidRPr="007A5117" w:rsidRDefault="004150CC" w:rsidP="007A5117">
            <w:r w:rsidRPr="007A5117">
              <w:t>19</w:t>
            </w:r>
          </w:p>
        </w:tc>
        <w:tc>
          <w:tcPr>
            <w:tcW w:w="3785" w:type="dxa"/>
            <w:vAlign w:val="center"/>
          </w:tcPr>
          <w:p w14:paraId="3B63A732" w14:textId="77777777" w:rsidR="004150CC" w:rsidRPr="007A5117" w:rsidRDefault="004150CC" w:rsidP="007A5117">
            <w:pPr>
              <w:pStyle w:val="CommentText"/>
              <w:rPr>
                <w:rFonts w:asciiTheme="minorHAnsi" w:hAnsiTheme="minorHAnsi"/>
              </w:rPr>
            </w:pPr>
            <w:r w:rsidRPr="007A5117">
              <w:rPr>
                <w:rFonts w:asciiTheme="minorHAnsi" w:hAnsiTheme="minorHAnsi"/>
              </w:rPr>
              <w:t>Line 99: I think “explained” or “partially explained” conveys a more precise meaning here.</w:t>
            </w:r>
          </w:p>
        </w:tc>
        <w:tc>
          <w:tcPr>
            <w:tcW w:w="5102" w:type="dxa"/>
            <w:vAlign w:val="center"/>
          </w:tcPr>
          <w:p w14:paraId="7911ECD2" w14:textId="77777777" w:rsidR="004150CC" w:rsidRPr="007A5117" w:rsidRDefault="004150CC" w:rsidP="007A5117">
            <w:r w:rsidRPr="007A5117">
              <w:t>“Accounted for” was replaced with “explained” to integrate the reviewer’s suggestion</w:t>
            </w:r>
          </w:p>
        </w:tc>
      </w:tr>
      <w:tr w:rsidR="004150CC" w:rsidRPr="007A5117" w14:paraId="494C7CD8" w14:textId="77777777" w:rsidTr="007A5117">
        <w:tc>
          <w:tcPr>
            <w:tcW w:w="463" w:type="dxa"/>
            <w:vAlign w:val="center"/>
          </w:tcPr>
          <w:p w14:paraId="7285362B" w14:textId="77777777" w:rsidR="004150CC" w:rsidRPr="007A5117" w:rsidRDefault="004150CC" w:rsidP="007A5117">
            <w:r w:rsidRPr="007A5117">
              <w:t>20</w:t>
            </w:r>
          </w:p>
        </w:tc>
        <w:tc>
          <w:tcPr>
            <w:tcW w:w="3785" w:type="dxa"/>
            <w:vAlign w:val="center"/>
          </w:tcPr>
          <w:p w14:paraId="7B7C1657" w14:textId="77777777" w:rsidR="004150CC" w:rsidRPr="007A5117" w:rsidRDefault="004150CC" w:rsidP="007A5117">
            <w:pPr>
              <w:pStyle w:val="CommentText"/>
              <w:rPr>
                <w:rFonts w:asciiTheme="minorHAnsi" w:hAnsiTheme="minorHAnsi"/>
              </w:rPr>
            </w:pPr>
            <w:r w:rsidRPr="007A5117">
              <w:rPr>
                <w:rFonts w:asciiTheme="minorHAnsi" w:hAnsiTheme="minorHAnsi"/>
              </w:rPr>
              <w:t>Line 100: Can remove this word.</w:t>
            </w:r>
          </w:p>
        </w:tc>
        <w:tc>
          <w:tcPr>
            <w:tcW w:w="5102" w:type="dxa"/>
            <w:vAlign w:val="center"/>
          </w:tcPr>
          <w:p w14:paraId="6271F839" w14:textId="77777777" w:rsidR="004150CC" w:rsidRPr="007A5117" w:rsidRDefault="004150CC" w:rsidP="007A5117">
            <w:r w:rsidRPr="007A5117">
              <w:t>“by” was removed as per the suggestion</w:t>
            </w:r>
          </w:p>
        </w:tc>
      </w:tr>
      <w:tr w:rsidR="004150CC" w:rsidRPr="007A5117" w14:paraId="4FE5AE78" w14:textId="77777777" w:rsidTr="007A5117">
        <w:tc>
          <w:tcPr>
            <w:tcW w:w="463" w:type="dxa"/>
            <w:vAlign w:val="center"/>
          </w:tcPr>
          <w:p w14:paraId="165E5804" w14:textId="77777777" w:rsidR="004150CC" w:rsidRPr="007A5117" w:rsidRDefault="004150CC" w:rsidP="007A5117">
            <w:r w:rsidRPr="007A5117">
              <w:t>21</w:t>
            </w:r>
          </w:p>
        </w:tc>
        <w:tc>
          <w:tcPr>
            <w:tcW w:w="3785" w:type="dxa"/>
            <w:vAlign w:val="center"/>
          </w:tcPr>
          <w:p w14:paraId="3C635A5C" w14:textId="77777777" w:rsidR="004150CC" w:rsidRPr="007A5117" w:rsidRDefault="004150CC" w:rsidP="007A5117">
            <w:pPr>
              <w:pStyle w:val="CommentText"/>
              <w:rPr>
                <w:rFonts w:asciiTheme="minorHAnsi" w:hAnsiTheme="minorHAnsi"/>
              </w:rPr>
            </w:pPr>
            <w:r w:rsidRPr="007A5117">
              <w:rPr>
                <w:rFonts w:asciiTheme="minorHAnsi" w:hAnsiTheme="minorHAnsi"/>
              </w:rPr>
              <w:t>Line 101: This section of the sentence is fairly redundant (since the author says the same thing earlier in the sentence) and can be removed.</w:t>
            </w:r>
          </w:p>
        </w:tc>
        <w:tc>
          <w:tcPr>
            <w:tcW w:w="5102" w:type="dxa"/>
            <w:vAlign w:val="center"/>
          </w:tcPr>
          <w:p w14:paraId="4A8E4B25" w14:textId="77777777" w:rsidR="004150CC" w:rsidRPr="007A5117" w:rsidRDefault="004150CC" w:rsidP="007A5117">
            <w:r w:rsidRPr="007A5117">
              <w:t>Suggested change was integrated</w:t>
            </w:r>
          </w:p>
        </w:tc>
      </w:tr>
      <w:tr w:rsidR="004150CC" w:rsidRPr="007A5117" w14:paraId="325ACFAA" w14:textId="77777777" w:rsidTr="007A5117">
        <w:tc>
          <w:tcPr>
            <w:tcW w:w="463" w:type="dxa"/>
            <w:vAlign w:val="center"/>
          </w:tcPr>
          <w:p w14:paraId="39631E3E" w14:textId="77777777" w:rsidR="004150CC" w:rsidRPr="007A5117" w:rsidRDefault="004150CC" w:rsidP="007A5117">
            <w:r w:rsidRPr="007A5117">
              <w:t>22</w:t>
            </w:r>
          </w:p>
        </w:tc>
        <w:tc>
          <w:tcPr>
            <w:tcW w:w="3785" w:type="dxa"/>
            <w:vAlign w:val="center"/>
          </w:tcPr>
          <w:p w14:paraId="2A8BF289" w14:textId="77777777" w:rsidR="004150CC" w:rsidRPr="007A5117" w:rsidRDefault="004150CC" w:rsidP="007A5117">
            <w:pPr>
              <w:pStyle w:val="CommentText"/>
              <w:rPr>
                <w:rFonts w:asciiTheme="minorHAnsi" w:hAnsiTheme="minorHAnsi"/>
              </w:rPr>
            </w:pPr>
            <w:r w:rsidRPr="007A5117">
              <w:rPr>
                <w:rFonts w:asciiTheme="minorHAnsi" w:hAnsiTheme="minorHAnsi"/>
              </w:rPr>
              <w:t>Line 125: Can remove this “who is”</w:t>
            </w:r>
          </w:p>
        </w:tc>
        <w:tc>
          <w:tcPr>
            <w:tcW w:w="5102" w:type="dxa"/>
            <w:vAlign w:val="center"/>
          </w:tcPr>
          <w:p w14:paraId="55E44C95" w14:textId="77777777" w:rsidR="004150CC" w:rsidRPr="007A5117" w:rsidRDefault="004150CC" w:rsidP="007A5117">
            <w:r w:rsidRPr="007A5117">
              <w:t>Suggested change was integrated</w:t>
            </w:r>
          </w:p>
        </w:tc>
      </w:tr>
      <w:tr w:rsidR="004150CC" w:rsidRPr="007A5117" w14:paraId="3675EA36" w14:textId="77777777" w:rsidTr="007A5117">
        <w:tc>
          <w:tcPr>
            <w:tcW w:w="463" w:type="dxa"/>
            <w:vAlign w:val="center"/>
          </w:tcPr>
          <w:p w14:paraId="60DD76EF" w14:textId="77777777" w:rsidR="004150CC" w:rsidRPr="007A5117" w:rsidRDefault="004150CC" w:rsidP="007A5117">
            <w:r w:rsidRPr="007A5117">
              <w:t>23</w:t>
            </w:r>
          </w:p>
        </w:tc>
        <w:tc>
          <w:tcPr>
            <w:tcW w:w="3785" w:type="dxa"/>
            <w:vAlign w:val="center"/>
          </w:tcPr>
          <w:p w14:paraId="2B28A849" w14:textId="77777777" w:rsidR="004150CC" w:rsidRPr="007A5117" w:rsidRDefault="004150CC" w:rsidP="007A5117">
            <w:pPr>
              <w:pStyle w:val="CommentText"/>
              <w:rPr>
                <w:rFonts w:asciiTheme="minorHAnsi" w:hAnsiTheme="minorHAnsi"/>
              </w:rPr>
            </w:pPr>
            <w:r w:rsidRPr="007A5117">
              <w:rPr>
                <w:rFonts w:asciiTheme="minorHAnsi" w:hAnsiTheme="minorHAnsi"/>
              </w:rPr>
              <w:t>Line 129: Insert “it is” here.</w:t>
            </w:r>
          </w:p>
        </w:tc>
        <w:tc>
          <w:tcPr>
            <w:tcW w:w="5102" w:type="dxa"/>
            <w:vAlign w:val="center"/>
          </w:tcPr>
          <w:p w14:paraId="51CCBCDA" w14:textId="77777777" w:rsidR="004150CC" w:rsidRPr="007A5117" w:rsidRDefault="004150CC" w:rsidP="007A5117">
            <w:r w:rsidRPr="007A5117">
              <w:t>Suggested change was integrated</w:t>
            </w:r>
          </w:p>
        </w:tc>
      </w:tr>
      <w:tr w:rsidR="004150CC" w:rsidRPr="007A5117" w14:paraId="2E594208" w14:textId="77777777" w:rsidTr="007A5117">
        <w:tc>
          <w:tcPr>
            <w:tcW w:w="463" w:type="dxa"/>
            <w:vAlign w:val="center"/>
          </w:tcPr>
          <w:p w14:paraId="64A6EC7C" w14:textId="77777777" w:rsidR="004150CC" w:rsidRPr="007A5117" w:rsidRDefault="004150CC" w:rsidP="007A5117">
            <w:r w:rsidRPr="007A5117">
              <w:t>24</w:t>
            </w:r>
          </w:p>
        </w:tc>
        <w:tc>
          <w:tcPr>
            <w:tcW w:w="3785" w:type="dxa"/>
            <w:vAlign w:val="center"/>
          </w:tcPr>
          <w:p w14:paraId="72CB4D33" w14:textId="77777777" w:rsidR="004150CC" w:rsidRPr="007A5117" w:rsidRDefault="004150CC" w:rsidP="007A5117">
            <w:pPr>
              <w:pStyle w:val="CommentText"/>
              <w:rPr>
                <w:rFonts w:asciiTheme="minorHAnsi" w:hAnsiTheme="minorHAnsi"/>
              </w:rPr>
            </w:pPr>
            <w:r w:rsidRPr="007A5117">
              <w:rPr>
                <w:rFonts w:asciiTheme="minorHAnsi" w:hAnsiTheme="minorHAnsi"/>
              </w:rPr>
              <w:t>Line 130: It feels like there should be an “of” here, but I’m not 100% sure.</w:t>
            </w:r>
          </w:p>
        </w:tc>
        <w:tc>
          <w:tcPr>
            <w:tcW w:w="5102" w:type="dxa"/>
            <w:vAlign w:val="center"/>
          </w:tcPr>
          <w:p w14:paraId="7C5D9CE7" w14:textId="77777777" w:rsidR="004150CC" w:rsidRPr="007A5117" w:rsidRDefault="004150CC" w:rsidP="007A5117">
            <w:r w:rsidRPr="007A5117">
              <w:t>To avoid confusion “The Correctional Investigator Canada” was replaced with the more accurate “The Office of the Correctional Investigator.” As well, since another report recently came out, the sentence was changed to reflect that the report was in fact the 2015-2016 annual report, and not the  “most recent report”</w:t>
            </w:r>
          </w:p>
        </w:tc>
      </w:tr>
      <w:tr w:rsidR="004150CC" w:rsidRPr="007A5117" w14:paraId="1402F52E" w14:textId="77777777" w:rsidTr="007A5117">
        <w:tc>
          <w:tcPr>
            <w:tcW w:w="463" w:type="dxa"/>
            <w:vAlign w:val="center"/>
          </w:tcPr>
          <w:p w14:paraId="3146E6FA" w14:textId="77777777" w:rsidR="004150CC" w:rsidRPr="007A5117" w:rsidRDefault="004150CC" w:rsidP="007A5117">
            <w:r w:rsidRPr="007A5117">
              <w:t>25</w:t>
            </w:r>
          </w:p>
        </w:tc>
        <w:tc>
          <w:tcPr>
            <w:tcW w:w="3785" w:type="dxa"/>
            <w:vAlign w:val="center"/>
          </w:tcPr>
          <w:p w14:paraId="15757A33" w14:textId="05621647" w:rsidR="004150CC" w:rsidRPr="007A5117" w:rsidRDefault="004150CC" w:rsidP="007A5117">
            <w:pPr>
              <w:pStyle w:val="CommentText"/>
              <w:rPr>
                <w:rFonts w:asciiTheme="minorHAnsi" w:hAnsiTheme="minorHAnsi"/>
              </w:rPr>
            </w:pPr>
            <w:r w:rsidRPr="007A5117">
              <w:rPr>
                <w:rFonts w:asciiTheme="minorHAnsi" w:hAnsiTheme="minorHAnsi"/>
              </w:rPr>
              <w:t>Line 142: This sentence is lengthy and has a somewhat unintuitive structure. I think it would be a good idea to split the sentence here: “…–either to use or to sell. Sometimes, they will simply want to go to the hospital…”</w:t>
            </w:r>
          </w:p>
        </w:tc>
        <w:tc>
          <w:tcPr>
            <w:tcW w:w="5102" w:type="dxa"/>
            <w:vAlign w:val="center"/>
          </w:tcPr>
          <w:p w14:paraId="56DDBF5B" w14:textId="66E58912" w:rsidR="004150CC" w:rsidRPr="007A5117" w:rsidRDefault="004150CC" w:rsidP="007A5117">
            <w:r w:rsidRPr="007A5117">
              <w:t>Suggested change was integrated</w:t>
            </w:r>
          </w:p>
        </w:tc>
      </w:tr>
      <w:tr w:rsidR="004150CC" w:rsidRPr="007A5117" w14:paraId="76E3E039" w14:textId="77777777" w:rsidTr="007A5117">
        <w:tc>
          <w:tcPr>
            <w:tcW w:w="463" w:type="dxa"/>
            <w:vAlign w:val="center"/>
          </w:tcPr>
          <w:p w14:paraId="77CDFBF3" w14:textId="1F1DDEEC" w:rsidR="004150CC" w:rsidRPr="007A5117" w:rsidRDefault="004150CC" w:rsidP="007A5117">
            <w:r w:rsidRPr="007A5117">
              <w:t>26</w:t>
            </w:r>
          </w:p>
        </w:tc>
        <w:tc>
          <w:tcPr>
            <w:tcW w:w="3785" w:type="dxa"/>
            <w:vAlign w:val="center"/>
          </w:tcPr>
          <w:p w14:paraId="34479A3B" w14:textId="5542A595" w:rsidR="004150CC" w:rsidRPr="007A5117" w:rsidRDefault="004150CC" w:rsidP="007A5117">
            <w:pPr>
              <w:pStyle w:val="CommentText"/>
              <w:rPr>
                <w:rFonts w:asciiTheme="minorHAnsi" w:hAnsiTheme="minorHAnsi"/>
              </w:rPr>
            </w:pPr>
            <w:r w:rsidRPr="007A5117">
              <w:rPr>
                <w:rFonts w:asciiTheme="minorHAnsi" w:hAnsiTheme="minorHAnsi"/>
              </w:rPr>
              <w:t>Line 161: Perhaps replacing this with “but also” will create a heavier impact?</w:t>
            </w:r>
          </w:p>
        </w:tc>
        <w:tc>
          <w:tcPr>
            <w:tcW w:w="5102" w:type="dxa"/>
            <w:vAlign w:val="center"/>
          </w:tcPr>
          <w:p w14:paraId="39F49423" w14:textId="45FF0FC8" w:rsidR="004150CC" w:rsidRPr="007A5117" w:rsidRDefault="004150CC" w:rsidP="007A5117">
            <w:r w:rsidRPr="007A5117">
              <w:t>Suggested change was integrated</w:t>
            </w:r>
          </w:p>
        </w:tc>
      </w:tr>
      <w:tr w:rsidR="004150CC" w:rsidRPr="007A5117" w14:paraId="66DC8F8C" w14:textId="77777777" w:rsidTr="007A5117">
        <w:tc>
          <w:tcPr>
            <w:tcW w:w="463" w:type="dxa"/>
            <w:vAlign w:val="center"/>
          </w:tcPr>
          <w:p w14:paraId="123C0155" w14:textId="367BDCE7" w:rsidR="004150CC" w:rsidRPr="007A5117" w:rsidRDefault="004150CC" w:rsidP="007A5117">
            <w:r w:rsidRPr="007A5117">
              <w:t>27</w:t>
            </w:r>
          </w:p>
        </w:tc>
        <w:tc>
          <w:tcPr>
            <w:tcW w:w="3785" w:type="dxa"/>
            <w:vAlign w:val="center"/>
          </w:tcPr>
          <w:p w14:paraId="230BDB98" w14:textId="5D34FFB5" w:rsidR="004150CC" w:rsidRPr="007A5117" w:rsidRDefault="004150CC" w:rsidP="007A5117">
            <w:pPr>
              <w:pStyle w:val="CommentText"/>
              <w:rPr>
                <w:rFonts w:asciiTheme="minorHAnsi" w:hAnsiTheme="minorHAnsi"/>
              </w:rPr>
            </w:pPr>
            <w:r w:rsidRPr="007A5117">
              <w:rPr>
                <w:rFonts w:asciiTheme="minorHAnsi" w:hAnsiTheme="minorHAnsi"/>
              </w:rPr>
              <w:t>Line 162: Sounds colloquial. Maybe replace with “last a maximum of”.</w:t>
            </w:r>
          </w:p>
        </w:tc>
        <w:tc>
          <w:tcPr>
            <w:tcW w:w="5102" w:type="dxa"/>
            <w:vAlign w:val="center"/>
          </w:tcPr>
          <w:p w14:paraId="18F41529" w14:textId="2D40E0CA" w:rsidR="004150CC" w:rsidRPr="007A5117" w:rsidRDefault="004150CC" w:rsidP="007A5117">
            <w:r w:rsidRPr="007A5117">
              <w:t>Suggested change was integrated</w:t>
            </w:r>
          </w:p>
        </w:tc>
      </w:tr>
      <w:tr w:rsidR="004150CC" w:rsidRPr="007A5117" w14:paraId="4EF83183" w14:textId="77777777" w:rsidTr="007A5117">
        <w:tc>
          <w:tcPr>
            <w:tcW w:w="463" w:type="dxa"/>
            <w:vAlign w:val="center"/>
          </w:tcPr>
          <w:p w14:paraId="648E7F68" w14:textId="54BAFDBE" w:rsidR="004150CC" w:rsidRPr="007A5117" w:rsidRDefault="004150CC" w:rsidP="007A5117">
            <w:r w:rsidRPr="007A5117">
              <w:t>28</w:t>
            </w:r>
          </w:p>
        </w:tc>
        <w:tc>
          <w:tcPr>
            <w:tcW w:w="3785" w:type="dxa"/>
            <w:vAlign w:val="center"/>
          </w:tcPr>
          <w:p w14:paraId="49BAB456" w14:textId="56E61E4E" w:rsidR="004150CC" w:rsidRPr="007A5117" w:rsidRDefault="004150CC" w:rsidP="007A5117">
            <w:pPr>
              <w:pStyle w:val="CommentText"/>
              <w:rPr>
                <w:rFonts w:asciiTheme="minorHAnsi" w:hAnsiTheme="minorHAnsi"/>
              </w:rPr>
            </w:pPr>
            <w:r w:rsidRPr="007A5117">
              <w:rPr>
                <w:rFonts w:asciiTheme="minorHAnsi" w:hAnsiTheme="minorHAnsi"/>
              </w:rPr>
              <w:t xml:space="preserve">Line 176: NLM Abbreviation: </w:t>
            </w:r>
            <w:r w:rsidRPr="007A5117">
              <w:rPr>
                <w:rFonts w:asciiTheme="minorHAnsi" w:hAnsiTheme="minorHAnsi" w:cs="Arial"/>
                <w:bCs/>
                <w:color w:val="000000"/>
                <w:shd w:val="clear" w:color="auto" w:fill="FFFFFF"/>
              </w:rPr>
              <w:t>Crime</w:t>
            </w:r>
            <w:r w:rsidRPr="007A5117">
              <w:rPr>
                <w:rFonts w:asciiTheme="minorHAnsi" w:hAnsiTheme="minorHAnsi" w:cs="Arial"/>
                <w:color w:val="000000"/>
                <w:shd w:val="clear" w:color="auto" w:fill="FFFFFF"/>
              </w:rPr>
              <w:t> </w:t>
            </w:r>
            <w:r w:rsidRPr="007A5117">
              <w:rPr>
                <w:rFonts w:asciiTheme="minorHAnsi" w:hAnsiTheme="minorHAnsi" w:cs="Arial"/>
                <w:bCs/>
                <w:color w:val="000000"/>
                <w:shd w:val="clear" w:color="auto" w:fill="FFFFFF"/>
              </w:rPr>
              <w:t>Law</w:t>
            </w:r>
            <w:r w:rsidRPr="007A5117">
              <w:rPr>
                <w:rFonts w:asciiTheme="minorHAnsi" w:hAnsiTheme="minorHAnsi" w:cs="Arial"/>
                <w:color w:val="000000"/>
                <w:shd w:val="clear" w:color="auto" w:fill="FFFFFF"/>
              </w:rPr>
              <w:t> </w:t>
            </w:r>
            <w:proofErr w:type="spellStart"/>
            <w:r w:rsidRPr="007A5117">
              <w:rPr>
                <w:rFonts w:asciiTheme="minorHAnsi" w:hAnsiTheme="minorHAnsi" w:cs="Arial"/>
                <w:color w:val="000000"/>
                <w:shd w:val="clear" w:color="auto" w:fill="FFFFFF"/>
              </w:rPr>
              <w:t>Soc</w:t>
            </w:r>
            <w:proofErr w:type="spellEnd"/>
            <w:r w:rsidRPr="007A5117">
              <w:rPr>
                <w:rFonts w:asciiTheme="minorHAnsi" w:hAnsiTheme="minorHAnsi" w:cs="Arial"/>
                <w:color w:val="000000"/>
                <w:shd w:val="clear" w:color="auto" w:fill="FFFFFF"/>
              </w:rPr>
              <w:t> </w:t>
            </w:r>
            <w:r w:rsidRPr="007A5117">
              <w:rPr>
                <w:rFonts w:asciiTheme="minorHAnsi" w:hAnsiTheme="minorHAnsi" w:cs="Arial"/>
                <w:bCs/>
                <w:color w:val="000000"/>
                <w:shd w:val="clear" w:color="auto" w:fill="FFFFFF"/>
              </w:rPr>
              <w:t>Change</w:t>
            </w:r>
          </w:p>
        </w:tc>
        <w:tc>
          <w:tcPr>
            <w:tcW w:w="5102" w:type="dxa"/>
            <w:vAlign w:val="center"/>
          </w:tcPr>
          <w:p w14:paraId="1AA5353D" w14:textId="6A803D42" w:rsidR="004150CC" w:rsidRPr="007A5117" w:rsidRDefault="004150CC" w:rsidP="007A5117">
            <w:r w:rsidRPr="007A5117">
              <w:t>Suggested change was integrated</w:t>
            </w:r>
          </w:p>
        </w:tc>
      </w:tr>
      <w:tr w:rsidR="004150CC" w:rsidRPr="007A5117" w14:paraId="16FF2C24" w14:textId="77777777" w:rsidTr="007A5117">
        <w:tc>
          <w:tcPr>
            <w:tcW w:w="463" w:type="dxa"/>
            <w:vAlign w:val="center"/>
          </w:tcPr>
          <w:p w14:paraId="31414F48" w14:textId="1379126B" w:rsidR="004150CC" w:rsidRPr="007A5117" w:rsidRDefault="004150CC" w:rsidP="007A5117">
            <w:r w:rsidRPr="007A5117">
              <w:t>29</w:t>
            </w:r>
          </w:p>
        </w:tc>
        <w:tc>
          <w:tcPr>
            <w:tcW w:w="3785" w:type="dxa"/>
            <w:vAlign w:val="center"/>
          </w:tcPr>
          <w:p w14:paraId="318B3CEC" w14:textId="38A57A6C" w:rsidR="004150CC" w:rsidRPr="007A5117" w:rsidRDefault="004150CC" w:rsidP="007A5117">
            <w:pPr>
              <w:pStyle w:val="CommentText"/>
              <w:rPr>
                <w:rFonts w:asciiTheme="minorHAnsi" w:hAnsiTheme="minorHAnsi"/>
              </w:rPr>
            </w:pPr>
            <w:r w:rsidRPr="007A5117">
              <w:rPr>
                <w:rStyle w:val="CommentReference"/>
                <w:rFonts w:asciiTheme="minorHAnsi" w:hAnsiTheme="minorHAnsi"/>
                <w:sz w:val="24"/>
                <w:szCs w:val="24"/>
              </w:rPr>
              <w:t/>
            </w:r>
            <w:r w:rsidRPr="007A5117">
              <w:rPr>
                <w:rFonts w:asciiTheme="minorHAnsi" w:hAnsiTheme="minorHAnsi"/>
              </w:rPr>
              <w:t xml:space="preserve">Line 182: </w:t>
            </w:r>
            <w:r w:rsidRPr="007A5117">
              <w:rPr>
                <w:rFonts w:asciiTheme="minorHAnsi" w:hAnsiTheme="minorHAnsi"/>
              </w:rPr>
              <w:t>Is this strictly a website? If it is, include “cited (date)” and “updated (date)”. If it is not, take off the URL.</w:t>
            </w:r>
          </w:p>
        </w:tc>
        <w:tc>
          <w:tcPr>
            <w:tcW w:w="5102" w:type="dxa"/>
            <w:vAlign w:val="center"/>
          </w:tcPr>
          <w:p w14:paraId="45ACF350" w14:textId="4D0E297E" w:rsidR="004150CC" w:rsidRPr="007A5117" w:rsidRDefault="004150CC" w:rsidP="007A5117">
            <w:r w:rsidRPr="007A5117">
              <w:t>This source is a website displaying a PDF source, so no, it’s not strictly a website. Hence, the URL was removed.</w:t>
            </w:r>
          </w:p>
        </w:tc>
      </w:tr>
      <w:tr w:rsidR="004150CC" w:rsidRPr="007A5117" w14:paraId="1F3A41BF" w14:textId="77777777" w:rsidTr="007A5117">
        <w:tc>
          <w:tcPr>
            <w:tcW w:w="463" w:type="dxa"/>
            <w:vAlign w:val="center"/>
          </w:tcPr>
          <w:p w14:paraId="4F638165" w14:textId="3F565C33" w:rsidR="004150CC" w:rsidRPr="007A5117" w:rsidRDefault="004150CC" w:rsidP="007A5117">
            <w:r w:rsidRPr="007A5117">
              <w:t>30</w:t>
            </w:r>
          </w:p>
        </w:tc>
        <w:tc>
          <w:tcPr>
            <w:tcW w:w="3785" w:type="dxa"/>
            <w:vAlign w:val="center"/>
          </w:tcPr>
          <w:p w14:paraId="3767F016" w14:textId="2FBF693C" w:rsidR="004150CC" w:rsidRPr="007A5117" w:rsidRDefault="004150CC" w:rsidP="007A5117">
            <w:pPr>
              <w:pStyle w:val="CommentText"/>
              <w:rPr>
                <w:rFonts w:asciiTheme="minorHAnsi" w:hAnsiTheme="minorHAnsi"/>
              </w:rPr>
            </w:pPr>
            <w:r w:rsidRPr="007A5117">
              <w:rPr>
                <w:rStyle w:val="CommentReference"/>
                <w:rFonts w:asciiTheme="minorHAnsi" w:hAnsiTheme="minorHAnsi"/>
                <w:sz w:val="24"/>
                <w:szCs w:val="24"/>
              </w:rPr>
              <w:t/>
            </w:r>
            <w:r w:rsidRPr="007A5117">
              <w:rPr>
                <w:rFonts w:asciiTheme="minorHAnsi" w:hAnsiTheme="minorHAnsi"/>
              </w:rPr>
              <w:t xml:space="preserve">Line 184: </w:t>
            </w:r>
            <w:r w:rsidRPr="007A5117">
              <w:rPr>
                <w:rFonts w:asciiTheme="minorHAnsi" w:hAnsiTheme="minorHAnsi"/>
              </w:rPr>
              <w:t>Not sure what the abbreviation for this is.</w:t>
            </w:r>
          </w:p>
        </w:tc>
        <w:tc>
          <w:tcPr>
            <w:tcW w:w="5102" w:type="dxa"/>
            <w:vAlign w:val="center"/>
          </w:tcPr>
          <w:p w14:paraId="29724127" w14:textId="335AB25F" w:rsidR="004150CC" w:rsidRPr="007A5117" w:rsidRDefault="004150CC" w:rsidP="007A5117">
            <w:r w:rsidRPr="007A5117">
              <w:t>This reference was removed in previous edits.</w:t>
            </w:r>
          </w:p>
        </w:tc>
      </w:tr>
      <w:tr w:rsidR="004150CC" w:rsidRPr="007A5117" w14:paraId="41AA19C6" w14:textId="77777777" w:rsidTr="007A5117">
        <w:tc>
          <w:tcPr>
            <w:tcW w:w="463" w:type="dxa"/>
            <w:vAlign w:val="center"/>
          </w:tcPr>
          <w:p w14:paraId="4367D170" w14:textId="35AB94C7" w:rsidR="004150CC" w:rsidRPr="007A5117" w:rsidRDefault="004150CC" w:rsidP="007A5117">
            <w:r>
              <w:t>31</w:t>
            </w:r>
          </w:p>
        </w:tc>
        <w:tc>
          <w:tcPr>
            <w:tcW w:w="3785" w:type="dxa"/>
            <w:vAlign w:val="center"/>
          </w:tcPr>
          <w:p w14:paraId="00DA86B0" w14:textId="7755CD32" w:rsidR="004150CC" w:rsidRPr="007A5117" w:rsidRDefault="004150CC" w:rsidP="007A5117">
            <w:pPr>
              <w:pStyle w:val="CommentText"/>
              <w:rPr>
                <w:rStyle w:val="CommentReference"/>
                <w:rFonts w:asciiTheme="minorHAnsi" w:hAnsiTheme="minorHAnsi"/>
                <w:sz w:val="24"/>
                <w:szCs w:val="24"/>
              </w:rPr>
            </w:pPr>
            <w:r>
              <w:rPr>
                <w:rStyle w:val="CommentReference"/>
                <w:rFonts w:asciiTheme="minorHAnsi" w:hAnsiTheme="minorHAnsi"/>
                <w:sz w:val="24"/>
                <w:szCs w:val="24"/>
              </w:rPr>
              <w:t>Lines 195-207: Format changes to journal names</w:t>
            </w:r>
          </w:p>
        </w:tc>
        <w:tc>
          <w:tcPr>
            <w:tcW w:w="5102" w:type="dxa"/>
            <w:vAlign w:val="center"/>
          </w:tcPr>
          <w:p w14:paraId="5A6DCEF9" w14:textId="322B56E6" w:rsidR="004150CC" w:rsidRPr="007A5117" w:rsidRDefault="004150CC" w:rsidP="001E7E47">
            <w:r>
              <w:t>Format corrections</w:t>
            </w:r>
            <w:r w:rsidRPr="007A5117">
              <w:t xml:space="preserve"> </w:t>
            </w:r>
            <w:r>
              <w:t>in Reference section were</w:t>
            </w:r>
            <w:r w:rsidRPr="007A5117">
              <w:t xml:space="preserve"> integrated</w:t>
            </w:r>
          </w:p>
        </w:tc>
      </w:tr>
    </w:tbl>
    <w:p w14:paraId="5084A77F" w14:textId="77777777" w:rsidR="005A6EB5" w:rsidRDefault="005A6EB5"/>
    <w:sectPr w:rsidR="005A6EB5" w:rsidSect="006915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4C"/>
    <w:rsid w:val="00063E5C"/>
    <w:rsid w:val="001E7E47"/>
    <w:rsid w:val="0034331E"/>
    <w:rsid w:val="004071E0"/>
    <w:rsid w:val="004150CC"/>
    <w:rsid w:val="005A6EB5"/>
    <w:rsid w:val="005D0A40"/>
    <w:rsid w:val="006915F4"/>
    <w:rsid w:val="007A5117"/>
    <w:rsid w:val="00812861"/>
    <w:rsid w:val="008F2DE5"/>
    <w:rsid w:val="00A17068"/>
    <w:rsid w:val="00A26C8C"/>
    <w:rsid w:val="00A60C4C"/>
    <w:rsid w:val="00A6487B"/>
    <w:rsid w:val="00A64BD0"/>
    <w:rsid w:val="00B042EE"/>
    <w:rsid w:val="00C97066"/>
    <w:rsid w:val="00EE48E1"/>
    <w:rsid w:val="00FA2A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8133F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0C4C"/>
    <w:rPr>
      <w:sz w:val="18"/>
      <w:szCs w:val="18"/>
    </w:rPr>
  </w:style>
  <w:style w:type="paragraph" w:styleId="CommentText">
    <w:name w:val="annotation text"/>
    <w:basedOn w:val="Normal"/>
    <w:link w:val="CommentTextChar"/>
    <w:uiPriority w:val="99"/>
    <w:unhideWhenUsed/>
    <w:rsid w:val="00A60C4C"/>
    <w:rPr>
      <w:rFonts w:ascii="Times New Roman" w:hAnsi="Times New Roman" w:cs="Times New Roman"/>
    </w:rPr>
  </w:style>
  <w:style w:type="character" w:customStyle="1" w:styleId="CommentTextChar">
    <w:name w:val="Comment Text Char"/>
    <w:basedOn w:val="DefaultParagraphFont"/>
    <w:link w:val="CommentText"/>
    <w:uiPriority w:val="99"/>
    <w:rsid w:val="00A60C4C"/>
    <w:rPr>
      <w:rFonts w:ascii="Times New Roman" w:hAnsi="Times New Roman" w:cs="Times New Roman"/>
    </w:rPr>
  </w:style>
  <w:style w:type="paragraph" w:styleId="BalloonText">
    <w:name w:val="Balloon Text"/>
    <w:basedOn w:val="Normal"/>
    <w:link w:val="BalloonTextChar"/>
    <w:uiPriority w:val="99"/>
    <w:semiHidden/>
    <w:unhideWhenUsed/>
    <w:rsid w:val="008128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2861"/>
    <w:rPr>
      <w:rFonts w:ascii="Times New Roman" w:hAnsi="Times New Roman" w:cs="Times New Roman"/>
      <w:sz w:val="18"/>
      <w:szCs w:val="18"/>
    </w:rPr>
  </w:style>
  <w:style w:type="paragraph" w:styleId="NoSpacing">
    <w:name w:val="No Spacing"/>
    <w:uiPriority w:val="1"/>
    <w:qFormat/>
    <w:rsid w:val="005D0A40"/>
    <w:rPr>
      <w:sz w:val="22"/>
      <w:szCs w:val="22"/>
      <w:lang w:val="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Sapir Fellus</dc:creator>
  <cp:keywords/>
  <dc:description/>
  <cp:lastModifiedBy>Sapir Fellus</cp:lastModifiedBy>
  <cp:revision>3</cp:revision>
  <dcterms:created xsi:type="dcterms:W3CDTF">2017-12-04T19:42:00Z</dcterms:created>
  <dcterms:modified xsi:type="dcterms:W3CDTF">2017-12-04T19:53:00Z</dcterms:modified>
</cp:coreProperties>
</file>